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7" w:rsidRPr="009B6667" w:rsidRDefault="009B6667" w:rsidP="00E331D2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9B6667">
        <w:rPr>
          <w:rFonts w:ascii="Times New Roman" w:hAnsi="Times New Roman" w:cs="Times New Roman"/>
          <w:b/>
          <w:iCs/>
          <w:sz w:val="28"/>
          <w:szCs w:val="28"/>
        </w:rPr>
        <w:t>Правила возврата денежных средств в «С/п Юбилейный»</w:t>
      </w:r>
    </w:p>
    <w:p w:rsidR="009B6667" w:rsidRPr="009B6667" w:rsidRDefault="009B6667" w:rsidP="009B66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 xml:space="preserve">При досрочном убытии гостя необходимо уведомить лечащего врача – терапевта, администратора столовой т.8(3919)75-73-17. </w:t>
      </w:r>
    </w:p>
    <w:p w:rsidR="009B6667" w:rsidRPr="009B6667" w:rsidRDefault="009B6667" w:rsidP="009B6667">
      <w:pPr>
        <w:jc w:val="both"/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 xml:space="preserve">           В случае досрочного выезда из санатория в силу уважительных причин производиться перерасчет стоимости путевки с учетом фактически понесенных санаторием расходов. Досрочный выезд без уважительных причин не компенсируется, перерасчет стоимости путевки не производится.</w:t>
      </w:r>
    </w:p>
    <w:p w:rsidR="009B6667" w:rsidRPr="009B6667" w:rsidRDefault="009B6667" w:rsidP="009B6667">
      <w:pPr>
        <w:jc w:val="both"/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 xml:space="preserve">        При необходимости возврата денежных средств за санаторно-курортное лечение гостю необходимо обратиться на </w:t>
      </w:r>
      <w:proofErr w:type="spellStart"/>
      <w:r w:rsidRPr="009B6667">
        <w:rPr>
          <w:rFonts w:ascii="Times New Roman" w:hAnsi="Times New Roman" w:cs="Times New Roman"/>
          <w:iCs/>
          <w:sz w:val="26"/>
          <w:szCs w:val="26"/>
        </w:rPr>
        <w:t>ресепшн</w:t>
      </w:r>
      <w:proofErr w:type="spellEnd"/>
      <w:r w:rsidRPr="009B6667">
        <w:rPr>
          <w:rFonts w:ascii="Times New Roman" w:hAnsi="Times New Roman" w:cs="Times New Roman"/>
          <w:iCs/>
          <w:sz w:val="26"/>
          <w:szCs w:val="26"/>
        </w:rPr>
        <w:t xml:space="preserve"> к администратору, заполнить бланк заявления на возврат денежных средств и указать причину возврата, вида оплаты, банковских реквизитов.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> 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> 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bCs/>
          <w:iCs/>
          <w:sz w:val="26"/>
          <w:szCs w:val="26"/>
        </w:rPr>
        <w:t>Отдел бронирования и размещения: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bCs/>
          <w:iCs/>
          <w:sz w:val="26"/>
          <w:szCs w:val="26"/>
        </w:rPr>
        <w:t xml:space="preserve">Россия, Красноярский край, 662970, 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bCs/>
          <w:iCs/>
          <w:sz w:val="26"/>
          <w:szCs w:val="26"/>
        </w:rPr>
        <w:t>г. Железногорск, ул. Восточная, 2.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bCs/>
          <w:iCs/>
          <w:sz w:val="26"/>
          <w:szCs w:val="26"/>
        </w:rPr>
        <w:t>тел:</w:t>
      </w:r>
      <w:r w:rsidRPr="009B6667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8 (3919) 72-72-72 </w:t>
      </w:r>
      <w:r w:rsidRPr="009B6667">
        <w:rPr>
          <w:rFonts w:ascii="Times New Roman" w:hAnsi="Times New Roman" w:cs="Times New Roman"/>
          <w:bCs/>
          <w:iCs/>
          <w:sz w:val="26"/>
          <w:szCs w:val="26"/>
        </w:rPr>
        <w:t xml:space="preserve">(круглосуточно, без выходных) 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bCs/>
          <w:iCs/>
          <w:sz w:val="26"/>
          <w:szCs w:val="26"/>
        </w:rPr>
        <w:t xml:space="preserve">электронная почта </w:t>
      </w:r>
      <w:proofErr w:type="spellStart"/>
      <w:r w:rsidRPr="009B6667">
        <w:rPr>
          <w:rFonts w:ascii="Times New Roman" w:hAnsi="Times New Roman" w:cs="Times New Roman"/>
          <w:bCs/>
          <w:iCs/>
          <w:sz w:val="26"/>
          <w:szCs w:val="26"/>
          <w:u w:val="single"/>
          <w:lang w:val="en-US"/>
        </w:rPr>
        <w:t>spu</w:t>
      </w:r>
      <w:proofErr w:type="spellEnd"/>
      <w:r w:rsidRPr="009B6667">
        <w:rPr>
          <w:rFonts w:ascii="Times New Roman" w:hAnsi="Times New Roman" w:cs="Times New Roman"/>
          <w:bCs/>
          <w:iCs/>
          <w:sz w:val="26"/>
          <w:szCs w:val="26"/>
          <w:u w:val="single"/>
        </w:rPr>
        <w:t>@</w:t>
      </w:r>
      <w:proofErr w:type="spellStart"/>
      <w:r w:rsidRPr="009B6667">
        <w:rPr>
          <w:rFonts w:ascii="Times New Roman" w:hAnsi="Times New Roman" w:cs="Times New Roman"/>
          <w:bCs/>
          <w:iCs/>
          <w:sz w:val="26"/>
          <w:szCs w:val="26"/>
          <w:u w:val="single"/>
          <w:lang w:val="en-US"/>
        </w:rPr>
        <w:t>spu</w:t>
      </w:r>
      <w:proofErr w:type="spellEnd"/>
      <w:r w:rsidRPr="009B6667">
        <w:rPr>
          <w:rFonts w:ascii="Times New Roman" w:hAnsi="Times New Roman" w:cs="Times New Roman"/>
          <w:bCs/>
          <w:iCs/>
          <w:sz w:val="26"/>
          <w:szCs w:val="26"/>
          <w:u w:val="single"/>
        </w:rPr>
        <w:t>24.</w:t>
      </w:r>
      <w:r w:rsidRPr="009B6667">
        <w:rPr>
          <w:rFonts w:ascii="Times New Roman" w:hAnsi="Times New Roman" w:cs="Times New Roman"/>
          <w:iCs/>
          <w:sz w:val="26"/>
          <w:szCs w:val="26"/>
        </w:rPr>
        <w:t> 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> </w:t>
      </w:r>
    </w:p>
    <w:p w:rsidR="009B6667" w:rsidRPr="009B6667" w:rsidRDefault="009B6667" w:rsidP="009B6667">
      <w:pPr>
        <w:rPr>
          <w:rFonts w:ascii="Times New Roman" w:hAnsi="Times New Roman" w:cs="Times New Roman"/>
          <w:sz w:val="26"/>
          <w:szCs w:val="26"/>
        </w:rPr>
      </w:pPr>
      <w:r w:rsidRPr="009B6667">
        <w:rPr>
          <w:rFonts w:ascii="Times New Roman" w:hAnsi="Times New Roman" w:cs="Times New Roman"/>
          <w:iCs/>
          <w:sz w:val="26"/>
          <w:szCs w:val="26"/>
        </w:rPr>
        <w:t xml:space="preserve">                                </w:t>
      </w:r>
      <w:r w:rsidRPr="009B6667">
        <w:rPr>
          <w:rFonts w:ascii="Times New Roman" w:hAnsi="Times New Roman" w:cs="Times New Roman"/>
          <w:bCs/>
          <w:iCs/>
          <w:sz w:val="26"/>
          <w:szCs w:val="26"/>
        </w:rPr>
        <w:t>Администрация ООО “С/п Юбилейный ГХК”</w:t>
      </w:r>
    </w:p>
    <w:p w:rsidR="000E32F2" w:rsidRDefault="000E32F2"/>
    <w:sectPr w:rsidR="000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7"/>
    <w:rsid w:val="000E32F2"/>
    <w:rsid w:val="009B6667"/>
    <w:rsid w:val="00E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06AC"/>
  <w15:chartTrackingRefBased/>
  <w15:docId w15:val="{AF6B87F0-860B-420B-82D4-32EE7F1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Викторовна</dc:creator>
  <cp:keywords/>
  <dc:description/>
  <cp:lastModifiedBy>Михайлова Наталья Викторовна</cp:lastModifiedBy>
  <cp:revision>2</cp:revision>
  <dcterms:created xsi:type="dcterms:W3CDTF">2024-01-19T09:19:00Z</dcterms:created>
  <dcterms:modified xsi:type="dcterms:W3CDTF">2024-01-19T09:22:00Z</dcterms:modified>
</cp:coreProperties>
</file>