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19" w:rsidRPr="00B2179E" w:rsidRDefault="00614319" w:rsidP="00B217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79E">
        <w:rPr>
          <w:rFonts w:ascii="Times New Roman" w:hAnsi="Times New Roman" w:cs="Times New Roman"/>
          <w:b/>
          <w:sz w:val="28"/>
          <w:szCs w:val="28"/>
          <w:u w:val="single"/>
        </w:rPr>
        <w:t>Правила записи на первичный прием (консультацию, обследование)</w:t>
      </w:r>
    </w:p>
    <w:p w:rsidR="00A2082B" w:rsidRDefault="00591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первичного обращения за медицинской помощью необходимо иметь следующие документы:</w:t>
      </w:r>
    </w:p>
    <w:p w:rsidR="005915AA" w:rsidRDefault="005915AA" w:rsidP="00591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документ удостоверяющий личность в соответствии с законодательством РФ;</w:t>
      </w:r>
    </w:p>
    <w:p w:rsidR="005915AA" w:rsidRDefault="005915AA" w:rsidP="00591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до 14 лет свидетельство о рождении </w:t>
      </w:r>
    </w:p>
    <w:p w:rsidR="00BC3918" w:rsidRDefault="00BC3918" w:rsidP="003F0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документ, подтверждающий наличие ту че</w:t>
      </w:r>
      <w:r w:rsidR="003F0770">
        <w:rPr>
          <w:rFonts w:ascii="Times New Roman" w:hAnsi="Times New Roman" w:cs="Times New Roman"/>
          <w:sz w:val="28"/>
          <w:szCs w:val="28"/>
        </w:rPr>
        <w:t>ловека инвалидности (справка МСЭ) (при наличии)</w:t>
      </w:r>
    </w:p>
    <w:p w:rsidR="004B1136" w:rsidRDefault="004B1136" w:rsidP="003F0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1136">
        <w:rPr>
          <w:rFonts w:ascii="Times New Roman" w:hAnsi="Times New Roman" w:cs="Times New Roman"/>
          <w:sz w:val="28"/>
          <w:szCs w:val="28"/>
        </w:rPr>
        <w:t>санаторно-курортная карта (за исключением программ «Свобода выбора», «Путевка выходного дня»)</w:t>
      </w:r>
    </w:p>
    <w:p w:rsidR="003F0770" w:rsidRPr="004B1136" w:rsidRDefault="004B1136" w:rsidP="004B113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136">
        <w:rPr>
          <w:rFonts w:ascii="Times New Roman" w:hAnsi="Times New Roman" w:cs="Times New Roman"/>
          <w:sz w:val="28"/>
          <w:szCs w:val="28"/>
        </w:rPr>
        <w:t xml:space="preserve"> </w:t>
      </w:r>
      <w:r w:rsidR="003F0770" w:rsidRPr="004B1136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по тел. 8(3919) 72-72-72</w:t>
      </w: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B2179E" w:rsidRPr="00B2179E" w:rsidRDefault="00CA1967" w:rsidP="00B217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7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Правила подготовки к диагностическим исследованиям</w:t>
      </w:r>
    </w:p>
    <w:p w:rsidR="00CA1967" w:rsidRDefault="00CA1967" w:rsidP="00CA1967">
      <w:pPr>
        <w:ind w:left="-993" w:right="-284"/>
        <w:rPr>
          <w:rFonts w:ascii="Times New Roman" w:hAnsi="Times New Roman" w:cs="Times New Roman"/>
          <w:b/>
          <w:sz w:val="28"/>
          <w:szCs w:val="28"/>
        </w:rPr>
      </w:pPr>
      <w:r w:rsidRPr="00CA1967">
        <w:rPr>
          <w:rFonts w:ascii="Times New Roman" w:hAnsi="Times New Roman" w:cs="Times New Roman"/>
          <w:b/>
          <w:sz w:val="28"/>
          <w:szCs w:val="28"/>
        </w:rPr>
        <w:object w:dxaOrig="10318" w:dyaOrig="14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15pt;height:715.3pt" o:ole="">
            <v:imagedata r:id="rId5" o:title=""/>
          </v:shape>
          <o:OLEObject Type="Embed" ProgID="Word.OpenDocumentText.12" ShapeID="_x0000_i1025" DrawAspect="Content" ObjectID="_1817202052" r:id="rId6"/>
        </w:object>
      </w:r>
    </w:p>
    <w:p w:rsidR="00CA1967" w:rsidRDefault="00B2179E" w:rsidP="00CA1967">
      <w:pPr>
        <w:ind w:left="-993" w:right="-284"/>
        <w:rPr>
          <w:rFonts w:ascii="Times New Roman" w:hAnsi="Times New Roman" w:cs="Times New Roman"/>
          <w:b/>
          <w:sz w:val="28"/>
          <w:szCs w:val="28"/>
        </w:rPr>
      </w:pPr>
      <w:r w:rsidRPr="00B2179E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Весь приказ сделать отдельной ссылкой</w:t>
      </w:r>
    </w:p>
    <w:p w:rsidR="00B2179E" w:rsidRDefault="00B2179E" w:rsidP="00CA1967">
      <w:pPr>
        <w:ind w:left="-993" w:right="-284"/>
        <w:rPr>
          <w:rFonts w:ascii="Times New Roman" w:hAnsi="Times New Roman" w:cs="Times New Roman"/>
          <w:b/>
          <w:sz w:val="28"/>
          <w:szCs w:val="28"/>
        </w:rPr>
      </w:pPr>
    </w:p>
    <w:p w:rsidR="00B2179E" w:rsidRDefault="00B2179E" w:rsidP="00B2179E">
      <w:pPr>
        <w:ind w:left="-993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79E">
        <w:rPr>
          <w:rFonts w:ascii="Times New Roman" w:hAnsi="Times New Roman" w:cs="Times New Roman"/>
          <w:b/>
          <w:sz w:val="28"/>
          <w:szCs w:val="28"/>
          <w:u w:val="single"/>
        </w:rPr>
        <w:t>Правила предоставления платных медицинских услуг</w:t>
      </w:r>
    </w:p>
    <w:p w:rsidR="00B2179E" w:rsidRDefault="00B2179E" w:rsidP="00B2179E">
      <w:pPr>
        <w:ind w:left="-993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 Правительства РФ от 11 мая 2023 г. № 736 “Об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 г. N 1006” (документ не вступил в силу)</w:t>
      </w:r>
    </w:p>
    <w:p w:rsidR="00B2179E" w:rsidRPr="00B2179E" w:rsidRDefault="00B2179E" w:rsidP="00B2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мая 2023 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"/>
      <w:bookmarkEnd w:id="1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 статьи 84 Федерального закона "Об основах охраны здоровья граждан в Российской Федерации" и статьей 39</w:t>
      </w:r>
      <w:r w:rsidRPr="00B217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B2179E" w:rsidRPr="00B2179E" w:rsidRDefault="004B1136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1000" w:history="1">
        <w:r w:rsidR="00B2179E"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="00B2179E"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медицинскими организациями платных медицинских услуг;</w:t>
      </w:r>
    </w:p>
    <w:p w:rsidR="00B2179E" w:rsidRPr="00B2179E" w:rsidRDefault="004B1136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100" w:history="1">
        <w:r w:rsidR="00B2179E"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</w:t>
        </w:r>
      </w:hyperlink>
      <w:r w:rsidR="00B2179E"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вносятся в акты Правительства Российской Федерации.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Правительства Российской Федерации от 4 октября 2012 г. N 1006 "Об утверждении Правил предоставления медицинскими организациями платных медицинских услуг" (Собрание законодательства Российской Федерации, 2012, N 41, ст. 5628).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1 сентября 2023 г. и действует до 1 сентября 2026 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3053"/>
      </w:tblGrid>
      <w:tr w:rsidR="00B2179E" w:rsidRPr="00B2179E" w:rsidTr="00B2179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2179E" w:rsidRPr="00B2179E" w:rsidRDefault="00B2179E" w:rsidP="00B2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B2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B2179E" w:rsidRPr="00B2179E" w:rsidRDefault="00B2179E" w:rsidP="00B2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B2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  <w:r w:rsidRPr="00B2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anchor="0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11 мая 2023 г. N 736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предоставления медицинскими организациями платных медицинских услуг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целей настоящих Правил используются следующие основные понятия: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Федерации".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Условия предоставления платных медицинских услуг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анонимно, за исключением случаев, предусмотренных законодательством Российской Федерации;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самостоятельном обращении за получением медицинских услуг, за исключением случаев и порядка, которые 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Медицинская помощь при предоставлении платных медицинских услуг организуется и оказывается: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основе клинических рекомендаций;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Информация об исполнителе и предоставляемых им платных медицинских услугах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"О защите прав потребителей".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Исполнитель - юридическое лицо обязан предоставить потребителю и (или) заказчику следующую информацию: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основной государственный регистрационный номер;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фамилия, имя и отчество (при наличии);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адрес (адреса) места жительства и осуществления медицинской деятельности;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своего сайта в сети "Интернет" (при его наличии);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Исполнителем в соответствии со статьей 9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Помимо информации, предусмотренной </w:t>
      </w:r>
      <w:hyperlink r:id="rId10" w:anchor="1012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12 - 16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r:id="rId11" w:anchor="1011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11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с указанием цен в рублях;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сроки ожидания предоставления платных медицинских услуг;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график работы медицинских работников, участвующих в предоставлении платных медицинских услуг;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образцы договоров;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Информация, указанная в </w:t>
      </w:r>
      <w:hyperlink r:id="rId12" w:anchor="1012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12 - 16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другие сведения, относящиеся к предмету договора.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Порядок заключения договора и оплаты медицинских услуг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Договор заключается потребителем и (или) заказчиком с исполнителем в письменной форме.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Договор должен содержать следующую информацию: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об исполнителе: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законном представителе потребителя или лице, заключающем договор от имени потребителя: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наличии), адрес места жительства и телефон;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 заказчике (в том числе если заказчик и законный представитель являются одним лицом):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наличии), адрес места жительства и телефон заказчика - физического лица;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заказчика;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законного представителя потребителя;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перечень платных медицинских услуг, предоставляемых в соответствии с договором;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стоимость платных медицинских услуг, сроки и порядок их оплаты;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условия и сроки ожидания платных медицинских услуг;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сведения о лице, заключающем договор от имени исполнителя: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указанного лица;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ответственность сторон за невыполнение условий договора;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порядок изменения и расторжения договора;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н) иные условия, определяемые по соглашению сторон.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копия договора с приложениями и дополнительными соглашениями к нему (в случае заключения);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справка об оплате медицинских услуг по установленной форме;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Порядок предоставления платных медицинских услуг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</w:t>
      </w:r>
      <w:proofErr w:type="spellStart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Особенности оказания медицинских услуг (выполнения работ) при заключении договора дистанционным способом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основной государственный регистрационный номер исполнителя;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номера телефонов и режим работы исполнителя;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идентификационный номер налогоплательщика;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об оказываемой услуге (выполняемой работе), предусмотренная статьей 10 Закона Российской Федерации "О защите прав потребителей";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способы оплаты услуги (работы);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Указанная в </w:t>
      </w:r>
      <w:hyperlink r:id="rId13" w:anchor="1043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43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выполнению условий договора, включая внесение частично или полностью оплаты по договору с учетом положений статей 16</w:t>
      </w:r>
      <w:r w:rsidRPr="00B217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37 Закона Российской Федерации "О защите прав потребителей".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16</w:t>
      </w:r>
      <w:r w:rsidRPr="00B217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37 Закона Российской Федерации "О защите прав потребителей".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Ответственность исполнителя при предоставлении платных медицинских услуг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anchor="0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11 мая 2023 г. N 736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Изменения,</w:t>
      </w: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которые вносятся в акты Правительства Российской Федерации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Абзац первый пункта 12 Положения о независимой военно-врачебной экспертизе, утвержденного постановлением Правительства Российской Федерации от 28 июля 2008 г. N 574 "Об утверждении Положения о независимой военно-врачебной экспертизе" (Собрание законодательства Российской Федерации, 2008, N 31, ст. 3744; 2013, N 28, ст. 3831), изложить в следующей редакции: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Федерации.".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 г. N 3340-р (Собрание законодательства Российской Федерации, 2020, N 52, ст. 8906; 2022, N 1, ст. 163), сноску четвертую изложить в следующей редакции: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"**** </w:t>
      </w:r>
      <w:proofErr w:type="gramStart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от 28 июля 2008 г. N 574 "Об утверждении Положения о независимой военно-врачебной экспертизе" и постановления Правительства Российской Федерации от 4 июля 2013 г. N 565 "Об утверждении Положения о военно-врачебной экспертизе".".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Пункты 203, 208, 341 и 577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 г. N 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 2, ст. 471), исключить.</w:t>
      </w:r>
    </w:p>
    <w:p w:rsidR="00B2179E" w:rsidRPr="00B2179E" w:rsidRDefault="00B2179E" w:rsidP="00B96047">
      <w:pPr>
        <w:spacing w:before="100" w:beforeAutospacing="1" w:after="100" w:afterAutospacing="1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review"/>
      <w:bookmarkEnd w:id="2"/>
      <w:r w:rsidRPr="00B217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B2179E" w:rsidRPr="00B2179E" w:rsidRDefault="004B1136" w:rsidP="00B2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новые правила оказания платных медицинских услуг. Уточнен порядок предоставления информации потребителю. Закреплены особенности заключения договоров дистанционным способом. При 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оказании медпомощи дополнительно могут предоставляться платные немедицинские услуги - бытовые, сервисные, транспортные и др.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услуг должен соблюдаться не только порядок оказания медпомощи, утвержденный Минздравом, но и правила проведения лабораторных, инструментальных, </w:t>
      </w:r>
      <w:proofErr w:type="gramStart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патолого-анатомических</w:t>
      </w:r>
      <w:proofErr w:type="gramEnd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видов диагностических исследований,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освидетельствований.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информировать пациента о форме и способах направления претензий, а также вести книгу отзывов и предложений.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Разграничены полномочия Росздравнадзора и </w:t>
      </w:r>
      <w:proofErr w:type="spellStart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контроля за соблюдением правил.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1 сентября 2023 г. и действует до 1 сентября 2026 г.</w:t>
      </w:r>
    </w:p>
    <w:p w:rsidR="00B2179E" w:rsidRPr="00B2179E" w:rsidRDefault="00B2179E" w:rsidP="00B2179E">
      <w:pPr>
        <w:ind w:left="-993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2179E" w:rsidRPr="00B2179E" w:rsidSect="00B2179E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386F"/>
    <w:multiLevelType w:val="hybridMultilevel"/>
    <w:tmpl w:val="6BDA2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9B"/>
    <w:rsid w:val="003F0770"/>
    <w:rsid w:val="004B1136"/>
    <w:rsid w:val="005915AA"/>
    <w:rsid w:val="00614319"/>
    <w:rsid w:val="00A2082B"/>
    <w:rsid w:val="00B2179E"/>
    <w:rsid w:val="00B96047"/>
    <w:rsid w:val="00BC3918"/>
    <w:rsid w:val="00CA1967"/>
    <w:rsid w:val="00D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EC55"/>
  <w15:chartTrackingRefBased/>
  <w15:docId w15:val="{F5C04141-A369-46C5-AE83-1BE712D9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770186/" TargetMode="External"/><Relationship Id="rId13" Type="http://schemas.openxmlformats.org/officeDocument/2006/relationships/hyperlink" Target="https://www.garant.ru/products/ipo/prime/doc/4067701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6770186/" TargetMode="External"/><Relationship Id="rId12" Type="http://schemas.openxmlformats.org/officeDocument/2006/relationships/hyperlink" Target="https://www.garant.ru/products/ipo/prime/doc/40677018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arant.ru/products/ipo/prime/doc/406770186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67701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6770186/" TargetMode="External"/><Relationship Id="rId14" Type="http://schemas.openxmlformats.org/officeDocument/2006/relationships/hyperlink" Target="https://www.garant.ru/products/ipo/prime/doc/4067701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5506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Наталья Викторовна</dc:creator>
  <cp:keywords/>
  <dc:description/>
  <cp:lastModifiedBy>Михайлова Наталья Викторовна</cp:lastModifiedBy>
  <cp:revision>4</cp:revision>
  <dcterms:created xsi:type="dcterms:W3CDTF">2025-08-20T01:37:00Z</dcterms:created>
  <dcterms:modified xsi:type="dcterms:W3CDTF">2025-08-20T06:34:00Z</dcterms:modified>
</cp:coreProperties>
</file>